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2915285</wp:posOffset>
                </wp:positionV>
                <wp:extent cx="1828800" cy="493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HLC-1008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GW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卧式高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229.55pt;height:38.85pt;width:144pt;mso-wrap-style:none;z-index:251679744;mso-width-relative:page;mso-height-relative:page;" filled="f" stroked="f" coordsize="21600,21600" o:gfxdata="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iiNw&#10;3QAAAAsBAAAPAAAAAAAAAAEAIAAAACIAAABkcnMvZG93bnJldi54bWxQSwECFAAUAAAACACHTuJA&#10;5VgeZxwCAAAW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HLC-1008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GW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卧式高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13335</wp:posOffset>
            </wp:positionV>
            <wp:extent cx="3173095" cy="2818130"/>
            <wp:effectExtent l="0" t="0" r="8255" b="127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</w:rPr>
        <w:t>HLC系列卧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Comic Sans MS" w:hAnsi="Comic Sans MS" w:eastAsia="Comic Sans MS" w:cs="Comic Sans MS"/>
          <w:b w:val="0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330200</wp:posOffset>
                </wp:positionV>
                <wp:extent cx="5272405" cy="3810"/>
                <wp:effectExtent l="0" t="9525" r="10795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26pt;height:0.3pt;width:415.15pt;z-index:251723776;mso-width-relative:page;mso-height-relative:page;" filled="f" stroked="t" coordsize="21600,21600" o:gfxdata="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lnArNcAAAAIAQAADwAAAAAAAAABACAAAAAi&#10;AAAAZHJzL2Rvd25yZXYueG1sUEsBAhQAFAAAAAgAh07iQHhn1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default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产品特点：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免维护压力/吸力泵，耐纤维和金属颗粒物质，同时可对浴液进行水平和垂直两个方向的搅拌，使搅拌更加均匀；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多重安全防护：低液位保护，可报警时可灯光和声音同时提醒；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和液体或蒸汽接触的零件采用高性能不锈钢和高性能塑料；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Pt100温度传感器，可进行单点和两点温度校准；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●可内循环，内循环标配有两种不同高度的样品杯托架，适用不同的样品 杯在浴槽内的恒温和粘度测试；</w:t>
      </w:r>
    </w:p>
    <w:p>
      <w:pPr>
        <w:tabs>
          <w:tab w:val="left" w:pos="7161"/>
        </w:tabs>
        <w:spacing w:line="360" w:lineRule="auto"/>
        <w:rPr>
          <w:rFonts w:hint="default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</w:rPr>
        <w:t>● 可外循环，实现对粘度计的水浴夹套进行恒温，适用于粘度计在浴槽外 的水浴夹套内进行样品粘度测试；蜂鸣器可设置无声或者有声。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HLC-1008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GW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-10~1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波动值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~0.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低液位保护,高温保护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415x410x426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DF1C3F"/>
    <w:rsid w:val="04E918A9"/>
    <w:rsid w:val="0692734F"/>
    <w:rsid w:val="071A5170"/>
    <w:rsid w:val="07553E41"/>
    <w:rsid w:val="07EF1380"/>
    <w:rsid w:val="091F1204"/>
    <w:rsid w:val="0A184A29"/>
    <w:rsid w:val="0A366F57"/>
    <w:rsid w:val="0A965B96"/>
    <w:rsid w:val="0E277EED"/>
    <w:rsid w:val="0F340645"/>
    <w:rsid w:val="1029496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556DA2"/>
    <w:rsid w:val="30667F5E"/>
    <w:rsid w:val="32494755"/>
    <w:rsid w:val="34121BAC"/>
    <w:rsid w:val="348346E6"/>
    <w:rsid w:val="348E7F12"/>
    <w:rsid w:val="35B92EB0"/>
    <w:rsid w:val="36585CBC"/>
    <w:rsid w:val="36E10A24"/>
    <w:rsid w:val="370F747E"/>
    <w:rsid w:val="387F0248"/>
    <w:rsid w:val="390062A1"/>
    <w:rsid w:val="3A045A6B"/>
    <w:rsid w:val="3A542ACC"/>
    <w:rsid w:val="3ABF1760"/>
    <w:rsid w:val="3ADE433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9414D5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BD4792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3B26756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2022-07-12T05:58:09Z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